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D" w:rsidRDefault="00A63B12" w:rsidP="00B45FA6">
      <w:pPr>
        <w:pStyle w:val="a3"/>
        <w:spacing w:line="360" w:lineRule="auto"/>
        <w:jc w:val="center"/>
        <w:rPr>
          <w:rFonts w:ascii="Arial" w:hAnsi="Arial" w:cs="Aharoni" w:hint="cs"/>
          <w:u w:val="none"/>
          <w:rtl/>
        </w:rPr>
      </w:pPr>
      <w:r w:rsidRPr="007A3D44">
        <w:rPr>
          <w:rFonts w:cs="Aharoni"/>
          <w:noProof/>
          <w:u w:val="none"/>
          <w:lang w:eastAsia="en-US"/>
        </w:rPr>
        <w:drawing>
          <wp:inline distT="0" distB="0" distL="0" distR="0" wp14:anchorId="03D1D981" wp14:editId="2491EDD3">
            <wp:extent cx="3752850" cy="79756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797560"/>
                    </a:xfrm>
                    <a:prstGeom prst="rect">
                      <a:avLst/>
                    </a:prstGeom>
                    <a:noFill/>
                    <a:ln>
                      <a:noFill/>
                    </a:ln>
                  </pic:spPr>
                </pic:pic>
              </a:graphicData>
            </a:graphic>
          </wp:inline>
        </w:drawing>
      </w:r>
    </w:p>
    <w:p w:rsidR="00B759DC" w:rsidRDefault="00B759DC" w:rsidP="00B759DC">
      <w:pPr>
        <w:pStyle w:val="a3"/>
        <w:spacing w:line="360" w:lineRule="auto"/>
        <w:jc w:val="both"/>
        <w:rPr>
          <w:rFonts w:ascii="Arial" w:hAnsi="Arial" w:cs="Aharoni" w:hint="cs"/>
          <w:u w:val="none"/>
          <w:rtl/>
        </w:rPr>
      </w:pPr>
    </w:p>
    <w:p w:rsidR="00B45FA6" w:rsidRDefault="00B45FA6" w:rsidP="00B45FA6">
      <w:pPr>
        <w:spacing w:line="360" w:lineRule="auto"/>
        <w:jc w:val="both"/>
        <w:rPr>
          <w:rFonts w:cs="Arial" w:hint="cs"/>
          <w:b/>
          <w:bCs/>
          <w:color w:val="0D0D0D"/>
          <w:sz w:val="32"/>
          <w:szCs w:val="32"/>
          <w:rtl/>
        </w:rPr>
      </w:pPr>
    </w:p>
    <w:p w:rsidR="00B45FA6" w:rsidRPr="00B17D74" w:rsidRDefault="00B45FA6" w:rsidP="00B45FA6">
      <w:pPr>
        <w:spacing w:line="360" w:lineRule="auto"/>
        <w:jc w:val="center"/>
        <w:rPr>
          <w:rFonts w:cs="David" w:hint="cs"/>
          <w:b/>
          <w:bCs/>
          <w:rtl/>
        </w:rPr>
      </w:pPr>
      <w:r w:rsidRPr="00467AA4">
        <w:rPr>
          <w:rFonts w:cs="Arial" w:hint="cs"/>
          <w:color w:val="0D0D0D"/>
          <w:sz w:val="32"/>
          <w:szCs w:val="32"/>
          <w:rtl/>
          <w:lang w:bidi="ar-SA"/>
        </w:rPr>
        <w:t xml:space="preserve">هل تُسمع </w:t>
      </w:r>
      <w:proofErr w:type="gramStart"/>
      <w:r w:rsidRPr="00467AA4">
        <w:rPr>
          <w:rFonts w:cs="Arial" w:hint="cs"/>
          <w:color w:val="0D0D0D"/>
          <w:sz w:val="32"/>
          <w:szCs w:val="32"/>
          <w:rtl/>
          <w:lang w:bidi="ar-SA"/>
        </w:rPr>
        <w:t>في</w:t>
      </w:r>
      <w:proofErr w:type="gramEnd"/>
      <w:r w:rsidRPr="00467AA4">
        <w:rPr>
          <w:rFonts w:cs="Arial" w:hint="cs"/>
          <w:color w:val="0D0D0D"/>
          <w:sz w:val="32"/>
          <w:szCs w:val="32"/>
          <w:rtl/>
          <w:lang w:bidi="ar-SA"/>
        </w:rPr>
        <w:t xml:space="preserve"> صفنا أقوال عنصرية؟</w:t>
      </w:r>
    </w:p>
    <w:p w:rsidR="00B45FA6" w:rsidRPr="00467AA4" w:rsidRDefault="00B45FA6" w:rsidP="00B45FA6">
      <w:pPr>
        <w:spacing w:line="360" w:lineRule="auto"/>
        <w:jc w:val="both"/>
        <w:rPr>
          <w:rFonts w:cs="Arial" w:hint="cs"/>
          <w:b/>
          <w:bCs/>
          <w:rtl/>
          <w:lang w:bidi="ar-SA"/>
        </w:rPr>
      </w:pPr>
      <w:r>
        <w:rPr>
          <w:rFonts w:cs="Arial" w:hint="cs"/>
          <w:b/>
          <w:bCs/>
          <w:rtl/>
          <w:lang w:bidi="ar-SA"/>
        </w:rPr>
        <w:t xml:space="preserve">مدة الفعالية: </w:t>
      </w:r>
      <w:r w:rsidRPr="00467AA4">
        <w:rPr>
          <w:rFonts w:cs="Arial"/>
          <w:lang w:bidi="ar-SA"/>
        </w:rPr>
        <w:t>45</w:t>
      </w:r>
      <w:r w:rsidRPr="00467AA4">
        <w:rPr>
          <w:rFonts w:cs="Arial" w:hint="cs"/>
          <w:rtl/>
          <w:lang w:bidi="ar-SA"/>
        </w:rPr>
        <w:t xml:space="preserve"> </w:t>
      </w:r>
      <w:proofErr w:type="gramStart"/>
      <w:r w:rsidRPr="00467AA4">
        <w:rPr>
          <w:rFonts w:cs="Arial" w:hint="cs"/>
          <w:rtl/>
          <w:lang w:bidi="ar-SA"/>
        </w:rPr>
        <w:t>دقيقة</w:t>
      </w:r>
      <w:proofErr w:type="gramEnd"/>
    </w:p>
    <w:p w:rsidR="00B45FA6" w:rsidRDefault="00B45FA6" w:rsidP="00B45FA6">
      <w:pPr>
        <w:spacing w:line="360" w:lineRule="auto"/>
        <w:jc w:val="both"/>
        <w:rPr>
          <w:rFonts w:cs="David" w:hint="cs"/>
          <w:b/>
          <w:bCs/>
          <w:rtl/>
        </w:rPr>
      </w:pPr>
      <w:r>
        <w:rPr>
          <w:rFonts w:cs="Arial" w:hint="cs"/>
          <w:b/>
          <w:bCs/>
          <w:rtl/>
          <w:lang w:bidi="ar-SA"/>
        </w:rPr>
        <w:t>مناسبة للصفوف:</w:t>
      </w:r>
      <w:r>
        <w:rPr>
          <w:rFonts w:cs="Arial" w:hint="cs"/>
          <w:b/>
          <w:bCs/>
          <w:rtl/>
        </w:rPr>
        <w:t xml:space="preserve"> </w:t>
      </w:r>
      <w:r>
        <w:rPr>
          <w:rFonts w:cs="Arial" w:hint="cs"/>
          <w:b/>
          <w:bCs/>
          <w:rtl/>
          <w:lang w:bidi="ar-JO"/>
        </w:rPr>
        <w:t>الاول</w:t>
      </w:r>
      <w:r>
        <w:rPr>
          <w:rFonts w:cs="Arial" w:hint="cs"/>
          <w:rtl/>
          <w:lang w:bidi="ar-SA"/>
        </w:rPr>
        <w:t xml:space="preserve"> ـ الرابع</w:t>
      </w:r>
      <w:r w:rsidRPr="00D356EB">
        <w:rPr>
          <w:rFonts w:cs="Arial" w:hint="cs"/>
          <w:rtl/>
          <w:lang w:bidi="ar-SA"/>
        </w:rPr>
        <w:t>.</w:t>
      </w:r>
      <w:r>
        <w:rPr>
          <w:rFonts w:cs="David" w:hint="cs"/>
          <w:b/>
          <w:bCs/>
          <w:rtl/>
        </w:rPr>
        <w:t xml:space="preserve"> </w:t>
      </w:r>
    </w:p>
    <w:p w:rsidR="00B45FA6" w:rsidRPr="00B17D74" w:rsidRDefault="00B45FA6" w:rsidP="00B45FA6">
      <w:pPr>
        <w:spacing w:line="360" w:lineRule="auto"/>
        <w:jc w:val="both"/>
        <w:rPr>
          <w:rFonts w:cs="David"/>
          <w:b/>
          <w:bCs/>
          <w:rtl/>
        </w:rPr>
      </w:pPr>
      <w:r>
        <w:rPr>
          <w:rFonts w:cs="Arial" w:hint="cs"/>
          <w:b/>
          <w:bCs/>
          <w:rtl/>
          <w:lang w:bidi="ar-SA"/>
        </w:rPr>
        <w:t>الأهداف</w:t>
      </w:r>
      <w:r w:rsidRPr="00B17D74">
        <w:rPr>
          <w:rFonts w:cs="David"/>
          <w:b/>
          <w:bCs/>
          <w:rtl/>
        </w:rPr>
        <w:t>:</w:t>
      </w:r>
    </w:p>
    <w:p w:rsidR="00B45FA6" w:rsidRPr="00D356EB" w:rsidRDefault="00B45FA6" w:rsidP="00B45FA6">
      <w:pPr>
        <w:numPr>
          <w:ilvl w:val="0"/>
          <w:numId w:val="30"/>
        </w:numPr>
        <w:spacing w:line="360" w:lineRule="auto"/>
        <w:jc w:val="both"/>
        <w:rPr>
          <w:rFonts w:cs="David" w:hint="cs"/>
        </w:rPr>
      </w:pPr>
      <w:r>
        <w:rPr>
          <w:rFonts w:cs="Arial" w:hint="cs"/>
          <w:rtl/>
          <w:lang w:bidi="ar-SA"/>
        </w:rPr>
        <w:t xml:space="preserve">فهم </w:t>
      </w:r>
      <w:proofErr w:type="gramStart"/>
      <w:r>
        <w:rPr>
          <w:rFonts w:cs="Arial" w:hint="cs"/>
          <w:rtl/>
          <w:lang w:bidi="ar-SA"/>
        </w:rPr>
        <w:t>ظاهرة</w:t>
      </w:r>
      <w:proofErr w:type="gramEnd"/>
      <w:r>
        <w:rPr>
          <w:rFonts w:cs="Arial" w:hint="cs"/>
          <w:rtl/>
          <w:lang w:bidi="ar-SA"/>
        </w:rPr>
        <w:t xml:space="preserve"> العنصرية.</w:t>
      </w:r>
    </w:p>
    <w:p w:rsidR="00B45FA6" w:rsidRPr="00D356EB" w:rsidRDefault="00B45FA6" w:rsidP="00B45FA6">
      <w:pPr>
        <w:numPr>
          <w:ilvl w:val="0"/>
          <w:numId w:val="30"/>
        </w:numPr>
        <w:spacing w:line="360" w:lineRule="auto"/>
        <w:jc w:val="both"/>
        <w:rPr>
          <w:rFonts w:cs="David" w:hint="cs"/>
        </w:rPr>
      </w:pPr>
      <w:r>
        <w:rPr>
          <w:rFonts w:cs="Arial" w:hint="cs"/>
          <w:rtl/>
          <w:lang w:bidi="ar-SA"/>
        </w:rPr>
        <w:t xml:space="preserve">التمرين على الاتصال والإصغاء للآخرين </w:t>
      </w:r>
      <w:proofErr w:type="gramStart"/>
      <w:r>
        <w:rPr>
          <w:rFonts w:cs="Arial" w:hint="cs"/>
          <w:rtl/>
          <w:lang w:bidi="ar-SA"/>
        </w:rPr>
        <w:t>في</w:t>
      </w:r>
      <w:proofErr w:type="gramEnd"/>
      <w:r>
        <w:rPr>
          <w:rFonts w:cs="Arial" w:hint="cs"/>
          <w:rtl/>
          <w:lang w:bidi="ar-SA"/>
        </w:rPr>
        <w:t xml:space="preserve"> ظل وجود اختلاف</w:t>
      </w:r>
      <w:r>
        <w:rPr>
          <w:rFonts w:cs="Arial"/>
          <w:lang w:bidi="ar-SA"/>
        </w:rPr>
        <w:t>;</w:t>
      </w:r>
    </w:p>
    <w:p w:rsidR="00B45FA6" w:rsidRPr="00D356EB" w:rsidRDefault="00B45FA6" w:rsidP="00B45FA6">
      <w:pPr>
        <w:numPr>
          <w:ilvl w:val="0"/>
          <w:numId w:val="30"/>
        </w:numPr>
        <w:spacing w:line="360" w:lineRule="auto"/>
        <w:jc w:val="both"/>
        <w:rPr>
          <w:rFonts w:cs="David" w:hint="cs"/>
        </w:rPr>
      </w:pPr>
      <w:r>
        <w:rPr>
          <w:rFonts w:cs="Arial" w:hint="cs"/>
          <w:rtl/>
          <w:lang w:bidi="ar-SA"/>
        </w:rPr>
        <w:t>التدرّب على وضع تسوية اجتماعية تقوم على الوفاق من خلال احترام المختلف</w:t>
      </w:r>
      <w:r>
        <w:rPr>
          <w:rFonts w:cs="Arial"/>
          <w:lang w:bidi="ar-SA"/>
        </w:rPr>
        <w:t>;</w:t>
      </w:r>
    </w:p>
    <w:p w:rsidR="00B45FA6" w:rsidRPr="00B17D74" w:rsidRDefault="00B45FA6" w:rsidP="00B45FA6">
      <w:pPr>
        <w:numPr>
          <w:ilvl w:val="0"/>
          <w:numId w:val="30"/>
        </w:numPr>
        <w:spacing w:line="360" w:lineRule="auto"/>
        <w:jc w:val="both"/>
        <w:rPr>
          <w:rFonts w:cs="David" w:hint="cs"/>
          <w:rtl/>
        </w:rPr>
      </w:pPr>
      <w:r>
        <w:rPr>
          <w:rFonts w:cs="Arial" w:hint="cs"/>
          <w:rtl/>
          <w:lang w:bidi="ar-SA"/>
        </w:rPr>
        <w:t>التعرّف على مصطلح العنصرية.</w:t>
      </w:r>
      <w:r w:rsidRPr="00B17D74">
        <w:rPr>
          <w:rFonts w:cs="David" w:hint="cs"/>
          <w:rtl/>
        </w:rPr>
        <w:t xml:space="preserve"> </w:t>
      </w:r>
    </w:p>
    <w:p w:rsidR="00B45FA6" w:rsidRPr="00B17D74" w:rsidRDefault="00B45FA6" w:rsidP="00B45FA6">
      <w:pPr>
        <w:spacing w:line="360" w:lineRule="auto"/>
        <w:jc w:val="both"/>
        <w:rPr>
          <w:rFonts w:cs="David" w:hint="cs"/>
          <w:rtl/>
        </w:rPr>
      </w:pPr>
    </w:p>
    <w:p w:rsidR="00B45FA6" w:rsidRPr="008F4F75" w:rsidRDefault="00B45FA6" w:rsidP="00B45FA6">
      <w:pPr>
        <w:shd w:val="clear" w:color="auto" w:fill="FFFFFF"/>
        <w:spacing w:before="100" w:beforeAutospacing="1" w:after="100" w:afterAutospacing="1"/>
        <w:jc w:val="both"/>
        <w:rPr>
          <w:rFonts w:ascii="Arial" w:hAnsi="Arial" w:cs="David" w:hint="cs"/>
          <w:rtl/>
        </w:rPr>
      </w:pPr>
      <w:r>
        <w:rPr>
          <w:rFonts w:cs="David" w:hint="cs"/>
          <w:b/>
          <w:bCs/>
          <w:rtl/>
        </w:rPr>
        <w:t xml:space="preserve"> </w:t>
      </w:r>
      <w:r>
        <w:rPr>
          <w:rFonts w:ascii="Arial" w:hAnsi="Arial" w:cs="Arial" w:hint="cs"/>
          <w:rtl/>
          <w:lang w:bidi="ar-SA"/>
        </w:rPr>
        <w:t>قسم أ</w:t>
      </w:r>
      <w:r w:rsidRPr="008F4F75">
        <w:rPr>
          <w:rFonts w:ascii="Arial" w:hAnsi="Arial" w:cs="David"/>
          <w:rtl/>
        </w:rPr>
        <w:t>: </w:t>
      </w:r>
    </w:p>
    <w:p w:rsidR="00B45FA6" w:rsidRPr="008F4F75" w:rsidRDefault="00B45FA6" w:rsidP="00B45FA6">
      <w:pPr>
        <w:shd w:val="clear" w:color="auto" w:fill="FFFFFF"/>
        <w:jc w:val="both"/>
        <w:rPr>
          <w:rFonts w:ascii="Arial" w:hAnsi="Arial" w:cs="David" w:hint="cs"/>
          <w:rtl/>
        </w:rPr>
      </w:pPr>
      <w:r>
        <w:rPr>
          <w:rFonts w:ascii="Arial" w:hAnsi="Arial" w:cs="Arial" w:hint="cs"/>
          <w:rtl/>
          <w:lang w:bidi="ar-SA"/>
        </w:rPr>
        <w:t xml:space="preserve">نكتب على اللوح كلمة عنصرية ونطلب من التلاميذ أن </w:t>
      </w:r>
      <w:proofErr w:type="gramStart"/>
      <w:r>
        <w:rPr>
          <w:rFonts w:ascii="Arial" w:hAnsi="Arial" w:cs="Arial" w:hint="cs"/>
          <w:rtl/>
          <w:lang w:bidi="ar-SA"/>
        </w:rPr>
        <w:t>يقولوا</w:t>
      </w:r>
      <w:proofErr w:type="gramEnd"/>
      <w:r>
        <w:rPr>
          <w:rFonts w:ascii="Arial" w:hAnsi="Arial" w:cs="Arial" w:hint="cs"/>
          <w:rtl/>
          <w:lang w:bidi="ar-SA"/>
        </w:rPr>
        <w:t xml:space="preserve"> كلمات تخطر ببالهم لدى سماع المصطلح. بماذا يفكّرون عندما تُذكر هذه الكلمة؟ ما هي المشاعر التي تثور فيهم؟</w:t>
      </w:r>
    </w:p>
    <w:p w:rsidR="00B45FA6" w:rsidRDefault="00B45FA6" w:rsidP="00B45FA6">
      <w:pPr>
        <w:shd w:val="clear" w:color="auto" w:fill="FFFFFF"/>
        <w:jc w:val="both"/>
        <w:rPr>
          <w:rFonts w:ascii="Arial" w:hAnsi="Arial" w:cs="David" w:hint="cs"/>
          <w:rtl/>
        </w:rPr>
      </w:pPr>
    </w:p>
    <w:p w:rsidR="00B45FA6" w:rsidRPr="00B45FA6" w:rsidRDefault="00B45FA6" w:rsidP="00B45FA6">
      <w:pPr>
        <w:shd w:val="clear" w:color="auto" w:fill="FFFFFF"/>
        <w:jc w:val="both"/>
        <w:rPr>
          <w:rFonts w:ascii="Arial" w:hAnsi="Arial" w:cstheme="minorBidi" w:hint="cs"/>
          <w:rtl/>
          <w:lang w:bidi="ar-JO"/>
        </w:rPr>
      </w:pPr>
      <w:r>
        <w:rPr>
          <w:rFonts w:ascii="Arial" w:hAnsi="Arial" w:cs="Arial" w:hint="cs"/>
          <w:rtl/>
          <w:lang w:bidi="ar-SA"/>
        </w:rPr>
        <w:t>نعرض على اللوح تعريفين لكلمة عنصرية:</w:t>
      </w:r>
      <w:r>
        <w:rPr>
          <w:rFonts w:ascii="Arial" w:hAnsi="Arial" w:cstheme="minorBidi" w:hint="cs"/>
          <w:rtl/>
          <w:lang w:bidi="ar-JO"/>
        </w:rPr>
        <w:t>انظر الى الملحق</w:t>
      </w:r>
    </w:p>
    <w:p w:rsidR="00B45FA6" w:rsidRDefault="00B45FA6" w:rsidP="00B45FA6">
      <w:pPr>
        <w:spacing w:line="360" w:lineRule="auto"/>
        <w:jc w:val="both"/>
        <w:rPr>
          <w:rFonts w:cs="David" w:hint="cs"/>
          <w:rtl/>
        </w:rPr>
      </w:pPr>
    </w:p>
    <w:p w:rsidR="00B45FA6" w:rsidRPr="00503D76" w:rsidRDefault="00B45FA6" w:rsidP="00B45FA6">
      <w:pPr>
        <w:spacing w:line="360" w:lineRule="auto"/>
        <w:jc w:val="both"/>
        <w:rPr>
          <w:rFonts w:cs="David" w:hint="cs"/>
          <w:rtl/>
        </w:rPr>
      </w:pPr>
    </w:p>
    <w:p w:rsidR="00B45FA6" w:rsidRDefault="00B45FA6" w:rsidP="00B45FA6">
      <w:pPr>
        <w:spacing w:line="360" w:lineRule="auto"/>
        <w:jc w:val="both"/>
        <w:rPr>
          <w:rFonts w:cs="David" w:hint="cs"/>
          <w:b/>
          <w:bCs/>
          <w:rtl/>
        </w:rPr>
      </w:pPr>
      <w:r>
        <w:rPr>
          <w:rFonts w:cs="Arial" w:hint="cs"/>
          <w:b/>
          <w:bCs/>
          <w:rtl/>
          <w:lang w:bidi="ar-SA"/>
        </w:rPr>
        <w:t xml:space="preserve">قسم 2 ـ </w:t>
      </w:r>
      <w:proofErr w:type="gramStart"/>
      <w:r>
        <w:rPr>
          <w:rFonts w:cs="Arial" w:hint="cs"/>
          <w:b/>
          <w:bCs/>
          <w:rtl/>
          <w:lang w:bidi="ar-SA"/>
        </w:rPr>
        <w:t>سير</w:t>
      </w:r>
      <w:proofErr w:type="gramEnd"/>
      <w:r>
        <w:rPr>
          <w:rFonts w:cs="Arial" w:hint="cs"/>
          <w:b/>
          <w:bCs/>
          <w:rtl/>
          <w:lang w:bidi="ar-SA"/>
        </w:rPr>
        <w:t xml:space="preserve"> الفعالية:</w:t>
      </w:r>
    </w:p>
    <w:p w:rsidR="00B45FA6" w:rsidRPr="00AD5484" w:rsidRDefault="00B45FA6" w:rsidP="00B45FA6">
      <w:pPr>
        <w:spacing w:line="360" w:lineRule="auto"/>
        <w:jc w:val="both"/>
        <w:rPr>
          <w:rFonts w:cs="Arial" w:hint="cs"/>
        </w:rPr>
      </w:pPr>
      <w:r w:rsidRPr="00AD5484">
        <w:rPr>
          <w:rFonts w:cs="Arial" w:hint="cs"/>
          <w:rtl/>
          <w:lang w:bidi="ar-SA"/>
        </w:rPr>
        <w:t>يُوزّع التلاميذ عل</w:t>
      </w:r>
      <w:r>
        <w:rPr>
          <w:rFonts w:cs="Arial" w:hint="cs"/>
          <w:rtl/>
          <w:lang w:bidi="ar-SA"/>
        </w:rPr>
        <w:t xml:space="preserve">ى أزواج. </w:t>
      </w:r>
      <w:proofErr w:type="gramStart"/>
      <w:r>
        <w:rPr>
          <w:rFonts w:cs="Arial" w:hint="cs"/>
          <w:rtl/>
          <w:lang w:bidi="ar-SA"/>
        </w:rPr>
        <w:t>على</w:t>
      </w:r>
      <w:proofErr w:type="gramEnd"/>
      <w:r>
        <w:rPr>
          <w:rFonts w:cs="Arial" w:hint="cs"/>
          <w:rtl/>
          <w:lang w:bidi="ar-SA"/>
        </w:rPr>
        <w:t xml:space="preserve"> كل زوجين أن يفكرا بثلاث أقوال عنصرية ضايقته في الآونة الأخيرة (من المهم أن تطلبوا من التلاميذ ألّا يقولوا مَن قال وماذا قال).</w:t>
      </w:r>
    </w:p>
    <w:p w:rsidR="00B45FA6" w:rsidRPr="00AD5484" w:rsidRDefault="00B45FA6" w:rsidP="00B45FA6">
      <w:pPr>
        <w:spacing w:line="360" w:lineRule="auto"/>
        <w:jc w:val="both"/>
        <w:rPr>
          <w:rFonts w:cs="Arial" w:hint="cs"/>
          <w:rtl/>
          <w:lang w:bidi="ar-SA"/>
        </w:rPr>
      </w:pPr>
      <w:r>
        <w:rPr>
          <w:rFonts w:cs="Arial" w:hint="cs"/>
          <w:rtl/>
          <w:lang w:bidi="ar-SA"/>
        </w:rPr>
        <w:t xml:space="preserve">اجمعوا </w:t>
      </w:r>
      <w:proofErr w:type="gramStart"/>
      <w:r>
        <w:rPr>
          <w:rFonts w:cs="Arial" w:hint="cs"/>
          <w:rtl/>
          <w:lang w:bidi="ar-SA"/>
        </w:rPr>
        <w:t>كل</w:t>
      </w:r>
      <w:proofErr w:type="gramEnd"/>
      <w:r>
        <w:rPr>
          <w:rFonts w:cs="Arial" w:hint="cs"/>
          <w:rtl/>
          <w:lang w:bidi="ar-SA"/>
        </w:rPr>
        <w:t xml:space="preserve"> الأقوال التي ذكرها التلاميذ وافتحوا نقاشا:</w:t>
      </w:r>
    </w:p>
    <w:p w:rsidR="00B45FA6" w:rsidRPr="00AD5484" w:rsidRDefault="00B45FA6" w:rsidP="00B45FA6">
      <w:pPr>
        <w:numPr>
          <w:ilvl w:val="0"/>
          <w:numId w:val="32"/>
        </w:numPr>
        <w:spacing w:line="360" w:lineRule="auto"/>
        <w:jc w:val="both"/>
        <w:rPr>
          <w:rFonts w:cs="David" w:hint="cs"/>
        </w:rPr>
      </w:pPr>
      <w:r>
        <w:rPr>
          <w:rFonts w:cs="Arial" w:hint="cs"/>
          <w:rtl/>
          <w:lang w:bidi="ar-SA"/>
        </w:rPr>
        <w:t xml:space="preserve">بأي </w:t>
      </w:r>
      <w:proofErr w:type="gramStart"/>
      <w:r>
        <w:rPr>
          <w:rFonts w:cs="Arial" w:hint="cs"/>
          <w:rtl/>
          <w:lang w:bidi="ar-SA"/>
        </w:rPr>
        <w:t>معنى</w:t>
      </w:r>
      <w:proofErr w:type="gramEnd"/>
      <w:r>
        <w:rPr>
          <w:rFonts w:cs="Arial" w:hint="cs"/>
          <w:rtl/>
          <w:lang w:bidi="ar-SA"/>
        </w:rPr>
        <w:t xml:space="preserve"> كانت هذه الأقوال عنصرية؟ لماذا لم تكن مقبولة عليكم؟</w:t>
      </w:r>
    </w:p>
    <w:p w:rsidR="00B45FA6" w:rsidRPr="00AD5484" w:rsidRDefault="00B45FA6" w:rsidP="00B45FA6">
      <w:pPr>
        <w:numPr>
          <w:ilvl w:val="0"/>
          <w:numId w:val="32"/>
        </w:numPr>
        <w:spacing w:line="360" w:lineRule="auto"/>
        <w:jc w:val="both"/>
        <w:rPr>
          <w:rFonts w:cs="David" w:hint="cs"/>
        </w:rPr>
      </w:pPr>
      <w:r>
        <w:rPr>
          <w:rFonts w:cs="Arial" w:hint="cs"/>
          <w:rtl/>
          <w:lang w:bidi="ar-SA"/>
        </w:rPr>
        <w:t>ماذا شعرتم عندما سمعتم القول الذي ذكرتموه؟</w:t>
      </w:r>
    </w:p>
    <w:p w:rsidR="00B45FA6" w:rsidRDefault="00B45FA6" w:rsidP="00B45FA6">
      <w:pPr>
        <w:numPr>
          <w:ilvl w:val="0"/>
          <w:numId w:val="32"/>
        </w:numPr>
        <w:spacing w:line="360" w:lineRule="auto"/>
        <w:jc w:val="both"/>
        <w:rPr>
          <w:rFonts w:cs="David" w:hint="cs"/>
        </w:rPr>
      </w:pPr>
      <w:r>
        <w:rPr>
          <w:rFonts w:cs="Arial" w:hint="cs"/>
          <w:rtl/>
          <w:lang w:bidi="ar-SA"/>
        </w:rPr>
        <w:t xml:space="preserve">القول السلبي يمسّ الآخرين. </w:t>
      </w:r>
      <w:proofErr w:type="gramStart"/>
      <w:r>
        <w:rPr>
          <w:rFonts w:cs="Arial" w:hint="cs"/>
          <w:rtl/>
          <w:lang w:bidi="ar-SA"/>
        </w:rPr>
        <w:t>مَن</w:t>
      </w:r>
      <w:proofErr w:type="gramEnd"/>
      <w:r>
        <w:rPr>
          <w:rFonts w:cs="Arial" w:hint="cs"/>
          <w:rtl/>
          <w:lang w:bidi="ar-SA"/>
        </w:rPr>
        <w:t xml:space="preserve"> شعر بالأذى من ذلك؟ لماذا لم تكن مقبولة عليكم؟</w:t>
      </w:r>
    </w:p>
    <w:p w:rsidR="00B45FA6" w:rsidRPr="00734ECA" w:rsidRDefault="00B45FA6" w:rsidP="00B45FA6">
      <w:pPr>
        <w:numPr>
          <w:ilvl w:val="0"/>
          <w:numId w:val="32"/>
        </w:numPr>
        <w:spacing w:line="360" w:lineRule="auto"/>
        <w:jc w:val="both"/>
        <w:rPr>
          <w:rFonts w:cs="David" w:hint="cs"/>
        </w:rPr>
      </w:pPr>
      <w:r>
        <w:rPr>
          <w:rFonts w:cs="Arial" w:hint="cs"/>
          <w:rtl/>
          <w:lang w:bidi="ar-SA"/>
        </w:rPr>
        <w:t xml:space="preserve">(من المفضل إجراء تمييز بين المس الشعوري أو النفسي (إهانات) وبين المسّ الجسماني (العنف). اقرؤوا للتلاميذ القول التالي: </w:t>
      </w:r>
      <w:r w:rsidRPr="00390E6A">
        <w:rPr>
          <w:rFonts w:cs="Arial" w:hint="cs"/>
          <w:i/>
          <w:iCs/>
          <w:rtl/>
          <w:lang w:bidi="ar-SA"/>
        </w:rPr>
        <w:t xml:space="preserve">"من جهة، كنا نريد أن يستطيع الجميع القيام بكل ما يخطر على بالهم، من جهة ثانية لا نريد أن يُمسّ أحد"، </w:t>
      </w:r>
      <w:r>
        <w:rPr>
          <w:rFonts w:cs="Arial" w:hint="cs"/>
          <w:rtl/>
          <w:lang w:bidi="ar-SA"/>
        </w:rPr>
        <w:t xml:space="preserve">واسألوا: ماذا تفكرون عن هذه الجملة؟ </w:t>
      </w:r>
      <w:proofErr w:type="gramStart"/>
      <w:r>
        <w:rPr>
          <w:rFonts w:cs="Arial" w:hint="cs"/>
          <w:rtl/>
          <w:lang w:bidi="ar-SA"/>
        </w:rPr>
        <w:t>هل</w:t>
      </w:r>
      <w:proofErr w:type="gramEnd"/>
      <w:r>
        <w:rPr>
          <w:rFonts w:cs="Arial" w:hint="cs"/>
          <w:rtl/>
          <w:lang w:bidi="ar-SA"/>
        </w:rPr>
        <w:t xml:space="preserve"> كنتم تريدون العيش في مجتمع يستطيع فيها الناس أن يفعلوا ويقولوا كل ما يريدون؟ أي </w:t>
      </w:r>
      <w:proofErr w:type="gramStart"/>
      <w:r>
        <w:rPr>
          <w:rFonts w:cs="Arial" w:hint="cs"/>
          <w:rtl/>
          <w:lang w:bidi="ar-SA"/>
        </w:rPr>
        <w:t>مجتمع</w:t>
      </w:r>
      <w:proofErr w:type="gramEnd"/>
      <w:r>
        <w:rPr>
          <w:rFonts w:cs="Arial" w:hint="cs"/>
          <w:rtl/>
          <w:lang w:bidi="ar-SA"/>
        </w:rPr>
        <w:t xml:space="preserve"> قد ينتج من ذلك؟</w:t>
      </w:r>
    </w:p>
    <w:p w:rsidR="00B45FA6" w:rsidRPr="00734ECA" w:rsidRDefault="00B45FA6" w:rsidP="00B45FA6">
      <w:pPr>
        <w:numPr>
          <w:ilvl w:val="0"/>
          <w:numId w:val="32"/>
        </w:numPr>
        <w:spacing w:line="360" w:lineRule="auto"/>
        <w:jc w:val="both"/>
        <w:rPr>
          <w:rFonts w:cs="David" w:hint="cs"/>
        </w:rPr>
      </w:pPr>
      <w:r>
        <w:rPr>
          <w:rFonts w:cs="Arial" w:hint="cs"/>
          <w:rtl/>
          <w:lang w:bidi="ar-SA"/>
        </w:rPr>
        <w:t>ما هي الفروقات بين الأقوال التي ذُكرت؟ هل كانت هناك أقوال غير مسموحة؟</w:t>
      </w:r>
    </w:p>
    <w:p w:rsidR="00B45FA6" w:rsidRDefault="00B45FA6" w:rsidP="00B45FA6">
      <w:pPr>
        <w:numPr>
          <w:ilvl w:val="0"/>
          <w:numId w:val="32"/>
        </w:numPr>
        <w:spacing w:line="360" w:lineRule="auto"/>
        <w:jc w:val="both"/>
        <w:rPr>
          <w:rFonts w:cs="David" w:hint="cs"/>
        </w:rPr>
      </w:pPr>
      <w:r>
        <w:rPr>
          <w:rFonts w:cs="Arial" w:hint="cs"/>
          <w:rtl/>
          <w:lang w:bidi="ar-SA"/>
        </w:rPr>
        <w:lastRenderedPageBreak/>
        <w:t xml:space="preserve">كيف </w:t>
      </w:r>
      <w:proofErr w:type="gramStart"/>
      <w:r>
        <w:rPr>
          <w:rFonts w:cs="Arial" w:hint="cs"/>
          <w:rtl/>
          <w:lang w:bidi="ar-SA"/>
        </w:rPr>
        <w:t>نحدد</w:t>
      </w:r>
      <w:proofErr w:type="gramEnd"/>
      <w:r>
        <w:rPr>
          <w:rFonts w:cs="Arial" w:hint="cs"/>
          <w:rtl/>
          <w:lang w:bidi="ar-SA"/>
        </w:rPr>
        <w:t xml:space="preserve"> ما هو مسموح قوله وما هو ممنوع؟ </w:t>
      </w:r>
      <w:proofErr w:type="gramStart"/>
      <w:r>
        <w:rPr>
          <w:rFonts w:cs="Arial" w:hint="cs"/>
          <w:rtl/>
          <w:lang w:bidi="ar-SA"/>
        </w:rPr>
        <w:t>مَن</w:t>
      </w:r>
      <w:proofErr w:type="gramEnd"/>
      <w:r>
        <w:rPr>
          <w:rFonts w:cs="Arial" w:hint="cs"/>
          <w:rtl/>
          <w:lang w:bidi="ar-SA"/>
        </w:rPr>
        <w:t xml:space="preserve"> يُقرّر هنا في مستوى الصف؟</w:t>
      </w:r>
    </w:p>
    <w:p w:rsidR="00B45FA6" w:rsidRPr="00734ECA" w:rsidRDefault="00B45FA6" w:rsidP="00B45FA6">
      <w:pPr>
        <w:numPr>
          <w:ilvl w:val="0"/>
          <w:numId w:val="32"/>
        </w:numPr>
        <w:spacing w:line="360" w:lineRule="auto"/>
        <w:jc w:val="both"/>
        <w:rPr>
          <w:rFonts w:cs="David" w:hint="cs"/>
        </w:rPr>
      </w:pPr>
      <w:r>
        <w:rPr>
          <w:rFonts w:cs="Arial" w:hint="cs"/>
          <w:rtl/>
          <w:lang w:bidi="ar-SA"/>
        </w:rPr>
        <w:t xml:space="preserve">ما هي حدود الأقوال المؤذية؟ كيف تعرّفون الأقوال </w:t>
      </w:r>
      <w:proofErr w:type="gramStart"/>
      <w:r>
        <w:rPr>
          <w:rFonts w:cs="Arial" w:hint="cs"/>
          <w:rtl/>
          <w:lang w:bidi="ar-SA"/>
        </w:rPr>
        <w:t>العنصرية</w:t>
      </w:r>
      <w:proofErr w:type="gramEnd"/>
      <w:r>
        <w:rPr>
          <w:rFonts w:cs="Arial" w:hint="cs"/>
          <w:rtl/>
          <w:lang w:bidi="ar-SA"/>
        </w:rPr>
        <w:t>؟</w:t>
      </w:r>
    </w:p>
    <w:p w:rsidR="00B45FA6" w:rsidRPr="00B17D74" w:rsidRDefault="00B45FA6" w:rsidP="00B45FA6">
      <w:pPr>
        <w:numPr>
          <w:ilvl w:val="0"/>
          <w:numId w:val="32"/>
        </w:numPr>
        <w:spacing w:line="360" w:lineRule="auto"/>
        <w:jc w:val="both"/>
        <w:rPr>
          <w:rFonts w:cs="David" w:hint="cs"/>
        </w:rPr>
      </w:pPr>
      <w:r>
        <w:rPr>
          <w:rFonts w:cs="Arial" w:hint="cs"/>
          <w:rtl/>
          <w:lang w:bidi="ar-SA"/>
        </w:rPr>
        <w:t xml:space="preserve">هل هناك أقوال كنتم تذكرون أنكم </w:t>
      </w:r>
      <w:proofErr w:type="gramStart"/>
      <w:r>
        <w:rPr>
          <w:rFonts w:cs="Arial" w:hint="cs"/>
          <w:rtl/>
          <w:lang w:bidi="ar-SA"/>
        </w:rPr>
        <w:t>سمعتموها</w:t>
      </w:r>
      <w:proofErr w:type="gramEnd"/>
      <w:r>
        <w:rPr>
          <w:rFonts w:cs="Arial" w:hint="cs"/>
          <w:rtl/>
          <w:lang w:bidi="ar-SA"/>
        </w:rPr>
        <w:t xml:space="preserve"> وأقوال ما كنتم لتذكروا أنكم سمعتموها، لماذا؟</w:t>
      </w:r>
    </w:p>
    <w:p w:rsidR="00B45FA6" w:rsidRPr="00734ECA" w:rsidRDefault="00B45FA6" w:rsidP="00B45FA6">
      <w:pPr>
        <w:numPr>
          <w:ilvl w:val="0"/>
          <w:numId w:val="32"/>
        </w:numPr>
        <w:spacing w:line="360" w:lineRule="auto"/>
        <w:jc w:val="both"/>
        <w:rPr>
          <w:rFonts w:cs="David" w:hint="cs"/>
        </w:rPr>
      </w:pPr>
      <w:r w:rsidRPr="00B17D74">
        <w:rPr>
          <w:rFonts w:cs="David" w:hint="cs"/>
          <w:rtl/>
        </w:rPr>
        <w:t xml:space="preserve"> </w:t>
      </w:r>
      <w:r>
        <w:rPr>
          <w:rFonts w:cs="Arial" w:hint="cs"/>
          <w:rtl/>
          <w:lang w:bidi="ar-SA"/>
        </w:rPr>
        <w:t xml:space="preserve">كيف نواجه أقوالا عنصرية لا </w:t>
      </w:r>
      <w:proofErr w:type="gramStart"/>
      <w:r>
        <w:rPr>
          <w:rFonts w:cs="Arial" w:hint="cs"/>
          <w:rtl/>
          <w:lang w:bidi="ar-SA"/>
        </w:rPr>
        <w:t>تمسّ</w:t>
      </w:r>
      <w:proofErr w:type="gramEnd"/>
      <w:r>
        <w:rPr>
          <w:rFonts w:cs="Arial" w:hint="cs"/>
          <w:rtl/>
          <w:lang w:bidi="ar-SA"/>
        </w:rPr>
        <w:t xml:space="preserve"> عادة الأولاد جسديا وإنما نفسيا؟</w:t>
      </w:r>
    </w:p>
    <w:p w:rsidR="00B45FA6" w:rsidRPr="00B17D74" w:rsidRDefault="00B45FA6" w:rsidP="00B45FA6">
      <w:pPr>
        <w:spacing w:line="360" w:lineRule="auto"/>
        <w:ind w:left="360"/>
        <w:jc w:val="both"/>
        <w:rPr>
          <w:rFonts w:cs="David" w:hint="cs"/>
          <w:rtl/>
        </w:rPr>
      </w:pPr>
    </w:p>
    <w:p w:rsidR="00B45FA6" w:rsidRDefault="00B45FA6" w:rsidP="00B45FA6">
      <w:pPr>
        <w:spacing w:line="360" w:lineRule="auto"/>
        <w:ind w:left="360"/>
        <w:jc w:val="both"/>
        <w:rPr>
          <w:rFonts w:cs="David" w:hint="cs"/>
          <w:b/>
          <w:bCs/>
          <w:rtl/>
        </w:rPr>
      </w:pPr>
      <w:r>
        <w:rPr>
          <w:rFonts w:cs="Arial" w:hint="cs"/>
          <w:b/>
          <w:bCs/>
          <w:rtl/>
          <w:lang w:bidi="ar-SA"/>
        </w:rPr>
        <w:t>تلخيص</w:t>
      </w:r>
      <w:r w:rsidRPr="00CE1EEB">
        <w:rPr>
          <w:rFonts w:cs="David" w:hint="cs"/>
          <w:b/>
          <w:bCs/>
          <w:rtl/>
        </w:rPr>
        <w:t xml:space="preserve">: </w:t>
      </w:r>
    </w:p>
    <w:p w:rsidR="00B45FA6" w:rsidRPr="00922038" w:rsidRDefault="00B45FA6" w:rsidP="00B45FA6">
      <w:pPr>
        <w:spacing w:line="360" w:lineRule="auto"/>
        <w:ind w:left="360"/>
        <w:jc w:val="both"/>
        <w:rPr>
          <w:rFonts w:cs="Arial" w:hint="cs"/>
          <w:rtl/>
        </w:rPr>
      </w:pPr>
      <w:r>
        <w:rPr>
          <w:rFonts w:cs="Arial" w:hint="cs"/>
          <w:b/>
          <w:bCs/>
          <w:rtl/>
          <w:lang w:bidi="ar-SA"/>
        </w:rPr>
        <w:t>ما هي العنصرية</w:t>
      </w:r>
      <w:r w:rsidRPr="00734ECA">
        <w:rPr>
          <w:rFonts w:cs="David" w:hint="cs"/>
          <w:b/>
          <w:bCs/>
          <w:rtl/>
          <w:lang w:bidi="ar-SA"/>
        </w:rPr>
        <w:t>:</w:t>
      </w:r>
      <w:r>
        <w:rPr>
          <w:rFonts w:cs="David" w:hint="cs"/>
          <w:b/>
          <w:bCs/>
          <w:rtl/>
          <w:lang w:bidi="ar-SA"/>
        </w:rPr>
        <w:t xml:space="preserve"> </w:t>
      </w:r>
      <w:r>
        <w:rPr>
          <w:rFonts w:cs="Arial" w:hint="cs"/>
          <w:rtl/>
          <w:lang w:bidi="ar-SA"/>
        </w:rPr>
        <w:t>وصم</w:t>
      </w:r>
      <w:r w:rsidRPr="00922038">
        <w:rPr>
          <w:rFonts w:cs="Arial" w:hint="cs"/>
          <w:rtl/>
          <w:lang w:bidi="ar-SA"/>
        </w:rPr>
        <w:t xml:space="preserve"> شخص أو مجموعة</w:t>
      </w:r>
      <w:r>
        <w:rPr>
          <w:rFonts w:cs="Arial" w:hint="cs"/>
          <w:rtl/>
          <w:lang w:bidi="ar-SA"/>
        </w:rPr>
        <w:t xml:space="preserve"> على أنهما أدنى، على أساس صفات نمطية يُعبّر عنها بلغة بيولوجية أو اجتماعية أو ثقافية. ضمن الخطاب العنصري تعتبر هذه الصفات إشارة للدونية وغير قابلة للتحوّل </w:t>
      </w:r>
      <w:proofErr w:type="gramStart"/>
      <w:r>
        <w:rPr>
          <w:rFonts w:cs="Arial" w:hint="cs"/>
          <w:rtl/>
          <w:lang w:bidi="ar-SA"/>
        </w:rPr>
        <w:t>وجوهرية</w:t>
      </w:r>
      <w:proofErr w:type="gramEnd"/>
      <w:r>
        <w:rPr>
          <w:rFonts w:cs="Arial" w:hint="cs"/>
          <w:rtl/>
          <w:lang w:bidi="ar-SA"/>
        </w:rPr>
        <w:t xml:space="preserve"> بالنسبة للمجموعة. (بروفيسور يهودا </w:t>
      </w:r>
      <w:proofErr w:type="spellStart"/>
      <w:r>
        <w:rPr>
          <w:rFonts w:cs="Arial" w:hint="cs"/>
          <w:rtl/>
          <w:lang w:bidi="ar-SA"/>
        </w:rPr>
        <w:t>شنهاب</w:t>
      </w:r>
      <w:proofErr w:type="spellEnd"/>
      <w:r>
        <w:rPr>
          <w:rFonts w:cs="Arial" w:hint="cs"/>
          <w:rtl/>
          <w:lang w:bidi="ar-SA"/>
        </w:rPr>
        <w:t>).</w:t>
      </w:r>
    </w:p>
    <w:p w:rsidR="00B45FA6" w:rsidRPr="00B17D74" w:rsidRDefault="00B45FA6" w:rsidP="00B45FA6">
      <w:pPr>
        <w:spacing w:line="360" w:lineRule="auto"/>
        <w:jc w:val="both"/>
        <w:rPr>
          <w:rFonts w:cs="David" w:hint="cs"/>
          <w:b/>
          <w:bCs/>
          <w:color w:val="0D0D0D"/>
          <w:sz w:val="32"/>
          <w:szCs w:val="32"/>
          <w:rtl/>
        </w:rPr>
      </w:pPr>
    </w:p>
    <w:p w:rsidR="00B45FA6" w:rsidRDefault="00B45FA6" w:rsidP="00B759DC">
      <w:pPr>
        <w:spacing w:line="360" w:lineRule="auto"/>
        <w:jc w:val="both"/>
        <w:rPr>
          <w:rFonts w:cs="Arial" w:hint="cs"/>
          <w:b/>
          <w:bCs/>
        </w:rPr>
      </w:pPr>
    </w:p>
    <w:p w:rsidR="00B759DC" w:rsidRPr="00F40B9D" w:rsidRDefault="00BE36C4" w:rsidP="00B759DC">
      <w:pPr>
        <w:spacing w:line="360" w:lineRule="auto"/>
        <w:jc w:val="both"/>
        <w:rPr>
          <w:rFonts w:cs="Arial" w:hint="cs"/>
          <w:b/>
          <w:bCs/>
          <w:rtl/>
          <w:lang w:bidi="ar-SA"/>
        </w:rPr>
      </w:pPr>
      <w:proofErr w:type="gramStart"/>
      <w:r>
        <w:rPr>
          <w:rFonts w:cs="Arial" w:hint="cs"/>
          <w:b/>
          <w:bCs/>
          <w:rtl/>
          <w:lang w:bidi="ar-JO"/>
        </w:rPr>
        <w:t xml:space="preserve">ملحق  </w:t>
      </w:r>
      <w:r w:rsidR="00B759DC">
        <w:rPr>
          <w:rFonts w:cs="Arial" w:hint="cs"/>
          <w:b/>
          <w:bCs/>
          <w:rtl/>
          <w:lang w:bidi="ar-SA"/>
        </w:rPr>
        <w:t>تعريفات</w:t>
      </w:r>
      <w:proofErr w:type="gramEnd"/>
      <w:r w:rsidR="00B759DC">
        <w:rPr>
          <w:rFonts w:cs="Arial" w:hint="cs"/>
          <w:b/>
          <w:bCs/>
          <w:rtl/>
          <w:lang w:bidi="ar-SA"/>
        </w:rPr>
        <w:t xml:space="preserve"> لمصطلح العنصرية</w:t>
      </w:r>
      <w:r>
        <w:rPr>
          <w:rFonts w:cs="Arial" w:hint="cs"/>
          <w:b/>
          <w:bCs/>
          <w:rtl/>
          <w:lang w:bidi="ar-SA"/>
        </w:rPr>
        <w:t>:</w:t>
      </w:r>
    </w:p>
    <w:p w:rsidR="00B759DC" w:rsidRPr="009E3B09"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Arial" w:hint="cs"/>
          <w:b/>
          <w:bCs/>
          <w:rtl/>
          <w:lang w:bidi="ar-SA"/>
        </w:rPr>
        <w:t>ما هي العنصرية</w:t>
      </w:r>
      <w:r w:rsidRPr="009E3B09">
        <w:rPr>
          <w:rFonts w:cs="David"/>
          <w:b/>
          <w:bCs/>
          <w:rtl/>
        </w:rPr>
        <w:t>?</w:t>
      </w:r>
    </w:p>
    <w:p w:rsidR="00B759DC"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Arial" w:hint="cs"/>
          <w:rtl/>
          <w:lang w:bidi="ar-SA"/>
        </w:rPr>
      </w:pPr>
      <w:r>
        <w:rPr>
          <w:rFonts w:cs="Arial" w:hint="cs"/>
          <w:rtl/>
          <w:lang w:bidi="ar-SA"/>
        </w:rPr>
        <w:t xml:space="preserve">نظرية تقسّم شعوب الأرض لأعراق </w:t>
      </w:r>
      <w:proofErr w:type="gramStart"/>
      <w:r>
        <w:rPr>
          <w:rFonts w:cs="Arial" w:hint="cs"/>
          <w:rtl/>
          <w:lang w:bidi="ar-SA"/>
        </w:rPr>
        <w:t>أسمى</w:t>
      </w:r>
      <w:proofErr w:type="gramEnd"/>
      <w:r>
        <w:rPr>
          <w:rFonts w:cs="Arial" w:hint="cs"/>
          <w:rtl/>
          <w:lang w:bidi="ar-SA"/>
        </w:rPr>
        <w:t xml:space="preserve"> مقابل أعراق أدنى.</w:t>
      </w:r>
    </w:p>
    <w:p w:rsidR="00B759DC" w:rsidRPr="00F40B9D"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Arial" w:hint="cs"/>
          <w:rtl/>
          <w:lang w:bidi="ar-SA"/>
        </w:rPr>
      </w:pPr>
      <w:r>
        <w:rPr>
          <w:rFonts w:cs="Arial" w:hint="cs"/>
          <w:rtl/>
          <w:lang w:bidi="ar-SA"/>
        </w:rPr>
        <w:t>"</w:t>
      </w:r>
      <w:proofErr w:type="spellStart"/>
      <w:r>
        <w:rPr>
          <w:rFonts w:cs="Arial" w:hint="cs"/>
          <w:rtl/>
          <w:lang w:bidi="ar-SA"/>
        </w:rPr>
        <w:t>إبن</w:t>
      </w:r>
      <w:proofErr w:type="spellEnd"/>
      <w:r>
        <w:rPr>
          <w:rFonts w:cs="Arial" w:hint="cs"/>
          <w:rtl/>
          <w:lang w:bidi="ar-SA"/>
        </w:rPr>
        <w:t xml:space="preserve"> </w:t>
      </w:r>
      <w:proofErr w:type="spellStart"/>
      <w:r>
        <w:rPr>
          <w:rFonts w:cs="Arial" w:hint="cs"/>
          <w:rtl/>
          <w:lang w:bidi="ar-SA"/>
        </w:rPr>
        <w:t>شوشات</w:t>
      </w:r>
      <w:proofErr w:type="spellEnd"/>
      <w:r>
        <w:rPr>
          <w:rFonts w:cs="Arial"/>
          <w:lang w:bidi="ar-SA"/>
        </w:rPr>
        <w:t>;</w:t>
      </w:r>
      <w:r>
        <w:rPr>
          <w:rFonts w:cs="Arial" w:hint="cs"/>
          <w:rtl/>
          <w:lang w:bidi="ar-SA"/>
        </w:rPr>
        <w:t xml:space="preserve"> </w:t>
      </w:r>
      <w:proofErr w:type="spellStart"/>
      <w:r>
        <w:rPr>
          <w:rFonts w:cs="Arial" w:hint="cs"/>
          <w:rtl/>
          <w:lang w:bidi="ar-SA"/>
        </w:rPr>
        <w:t>سبير</w:t>
      </w:r>
      <w:proofErr w:type="spellEnd"/>
      <w:r>
        <w:rPr>
          <w:rFonts w:cs="Arial" w:hint="cs"/>
          <w:rtl/>
          <w:lang w:bidi="ar-SA"/>
        </w:rPr>
        <w:t>).</w:t>
      </w:r>
    </w:p>
    <w:p w:rsidR="00B759DC" w:rsidRPr="009E3B09"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Arial" w:hint="cs"/>
          <w:rtl/>
          <w:lang w:bidi="ar-SA"/>
        </w:rPr>
        <w:t xml:space="preserve">(ملاحظة: هناك مَن يوسّع التعريف ليتجاوز الشعوب ـ فيضم مجموعات عرقية وثقافية </w:t>
      </w:r>
      <w:proofErr w:type="spellStart"/>
      <w:r>
        <w:rPr>
          <w:rFonts w:cs="Arial" w:hint="cs"/>
          <w:rtl/>
          <w:lang w:bidi="ar-SA"/>
        </w:rPr>
        <w:t>وجندرية</w:t>
      </w:r>
      <w:proofErr w:type="spellEnd"/>
      <w:r>
        <w:rPr>
          <w:rFonts w:cs="Arial" w:hint="cs"/>
          <w:rtl/>
          <w:lang w:bidi="ar-SA"/>
        </w:rPr>
        <w:t xml:space="preserve"> وغيرها)</w:t>
      </w:r>
      <w:r w:rsidRPr="009E3B09">
        <w:rPr>
          <w:rFonts w:cs="David"/>
          <w:rtl/>
        </w:rPr>
        <w:t xml:space="preserve"> </w:t>
      </w:r>
    </w:p>
    <w:p w:rsidR="00B759DC" w:rsidRPr="00775ADC" w:rsidRDefault="00B759DC" w:rsidP="00B759DC">
      <w:pPr>
        <w:spacing w:line="360" w:lineRule="auto"/>
        <w:jc w:val="both"/>
        <w:rPr>
          <w:rFonts w:cs="David" w:hint="cs"/>
          <w:rtl/>
        </w:rPr>
      </w:pPr>
    </w:p>
    <w:p w:rsidR="00B759DC" w:rsidRPr="00775ADC" w:rsidRDefault="00B759DC" w:rsidP="00B759DC">
      <w:pPr>
        <w:spacing w:line="360" w:lineRule="auto"/>
        <w:jc w:val="both"/>
        <w:rPr>
          <w:rFonts w:cs="David" w:hint="cs"/>
          <w:rtl/>
        </w:rPr>
      </w:pPr>
      <w:bookmarkStart w:id="0" w:name="_GoBack"/>
      <w:bookmarkEnd w:id="0"/>
    </w:p>
    <w:p w:rsidR="00B759DC"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David" w:hint="cs"/>
          <w:b/>
          <w:bCs/>
          <w:rtl/>
        </w:rPr>
      </w:pPr>
      <w:r>
        <w:rPr>
          <w:rFonts w:cs="Arial" w:hint="cs"/>
          <w:b/>
          <w:bCs/>
          <w:rtl/>
          <w:lang w:bidi="ar-SA"/>
        </w:rPr>
        <w:t>ما هي العنصرية؟</w:t>
      </w:r>
    </w:p>
    <w:p w:rsidR="00B759DC" w:rsidRPr="00E75AC7"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Arial"/>
          <w:rtl/>
        </w:rPr>
      </w:pPr>
      <w:r w:rsidRPr="00503D76">
        <w:rPr>
          <w:rFonts w:cs="David" w:hint="cs"/>
          <w:rtl/>
        </w:rPr>
        <w:t>"</w:t>
      </w:r>
      <w:r>
        <w:rPr>
          <w:rFonts w:cs="Arial" w:hint="cs"/>
          <w:rtl/>
          <w:lang w:bidi="ar-SA"/>
        </w:rPr>
        <w:t xml:space="preserve">اضطهاد، إهانة، تحقير، إظهار عداء، عدوانية أو عنف، أو التسبب في التشهير بجمهور أو قطاعات من السكان، وكل ذلك بسبب لون بشرة أو انتماء لعرق أو أصل قومي ـ </w:t>
      </w:r>
      <w:proofErr w:type="spellStart"/>
      <w:r>
        <w:rPr>
          <w:rFonts w:cs="Arial" w:hint="cs"/>
          <w:rtl/>
          <w:lang w:bidi="ar-SA"/>
        </w:rPr>
        <w:t>إثني</w:t>
      </w:r>
      <w:proofErr w:type="spellEnd"/>
      <w:r>
        <w:rPr>
          <w:rFonts w:cs="Arial" w:hint="cs"/>
          <w:rtl/>
          <w:lang w:bidi="ar-SA"/>
        </w:rPr>
        <w:t>". (</w:t>
      </w:r>
      <w:proofErr w:type="gramStart"/>
      <w:r>
        <w:rPr>
          <w:rFonts w:cs="Arial" w:hint="cs"/>
          <w:rtl/>
          <w:lang w:bidi="ar-SA"/>
        </w:rPr>
        <w:t>من</w:t>
      </w:r>
      <w:proofErr w:type="gramEnd"/>
      <w:r>
        <w:rPr>
          <w:rFonts w:cs="Arial" w:hint="cs"/>
          <w:rtl/>
          <w:lang w:bidi="ar-SA"/>
        </w:rPr>
        <w:t xml:space="preserve"> بند 144 في قانون العقوبات).</w:t>
      </w:r>
    </w:p>
    <w:p w:rsidR="00B759DC" w:rsidRDefault="00B759DC" w:rsidP="00B759DC">
      <w:pPr>
        <w:spacing w:line="360" w:lineRule="auto"/>
        <w:jc w:val="both"/>
        <w:rPr>
          <w:rFonts w:cs="David" w:hint="cs"/>
          <w:b/>
          <w:bCs/>
          <w:rtl/>
        </w:rPr>
      </w:pPr>
    </w:p>
    <w:p w:rsidR="00B759DC" w:rsidRPr="009E3B09" w:rsidRDefault="00B759DC" w:rsidP="00B759DC">
      <w:pPr>
        <w:spacing w:line="360" w:lineRule="auto"/>
        <w:jc w:val="both"/>
        <w:rPr>
          <w:rFonts w:cs="David" w:hint="cs"/>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59DC" w:rsidRPr="001B4ECA" w:rsidTr="000C660C">
        <w:tc>
          <w:tcPr>
            <w:tcW w:w="8522" w:type="dxa"/>
          </w:tcPr>
          <w:p w:rsidR="00B759DC" w:rsidRPr="008D3494" w:rsidRDefault="00B759DC" w:rsidP="00B759DC">
            <w:pPr>
              <w:spacing w:line="360" w:lineRule="auto"/>
              <w:jc w:val="both"/>
              <w:rPr>
                <w:rFonts w:cs="Arial" w:hint="cs"/>
                <w:b/>
                <w:bCs/>
                <w:rtl/>
                <w:lang w:bidi="ar-SA"/>
              </w:rPr>
            </w:pPr>
            <w:r>
              <w:rPr>
                <w:rFonts w:cs="Arial" w:hint="cs"/>
                <w:b/>
                <w:bCs/>
                <w:rtl/>
                <w:lang w:bidi="ar-SA"/>
              </w:rPr>
              <w:t>ما هي العنصرية؟</w:t>
            </w:r>
          </w:p>
          <w:p w:rsidR="00B759DC" w:rsidRPr="008D3494" w:rsidRDefault="00B759DC" w:rsidP="00B759DC">
            <w:pPr>
              <w:spacing w:line="360" w:lineRule="auto"/>
              <w:jc w:val="both"/>
              <w:rPr>
                <w:rFonts w:cs="Arial" w:hint="cs"/>
                <w:rtl/>
                <w:lang w:bidi="ar-SA"/>
              </w:rPr>
            </w:pPr>
            <w:r>
              <w:rPr>
                <w:rFonts w:cs="Arial" w:hint="cs"/>
                <w:rtl/>
                <w:lang w:bidi="ar-SA"/>
              </w:rPr>
              <w:t xml:space="preserve">كل تمييز أو إخراج من المجموع أو تقييد أو تفضيل على أساس </w:t>
            </w:r>
            <w:proofErr w:type="spellStart"/>
            <w:r>
              <w:rPr>
                <w:rFonts w:cs="Arial" w:hint="cs"/>
                <w:rtl/>
                <w:lang w:bidi="ar-SA"/>
              </w:rPr>
              <w:t>تسويغات</w:t>
            </w:r>
            <w:proofErr w:type="spellEnd"/>
            <w:r>
              <w:rPr>
                <w:rFonts w:cs="Arial" w:hint="cs"/>
                <w:rtl/>
                <w:lang w:bidi="ar-SA"/>
              </w:rPr>
              <w:t xml:space="preserve"> العرق واللون والنسب العائلي والانتماء القومي أو </w:t>
            </w:r>
            <w:proofErr w:type="spellStart"/>
            <w:r>
              <w:rPr>
                <w:rFonts w:cs="Arial" w:hint="cs"/>
                <w:rtl/>
                <w:lang w:bidi="ar-SA"/>
              </w:rPr>
              <w:t>الإثني</w:t>
            </w:r>
            <w:proofErr w:type="spellEnd"/>
            <w:r>
              <w:rPr>
                <w:rFonts w:cs="Arial" w:hint="cs"/>
                <w:rtl/>
                <w:lang w:bidi="ar-SA"/>
              </w:rPr>
              <w:t>، ينطوي هدفه أو نتيجته على إلحاق الأذى بالوعي وبالاستمتاع أو بالاستعمال على أساس متساو لحقوق الإنسان والحريات الأساسية في الحياة السياسية والاقتصادية والاجتماعية والثقافية أو كل مجال آخر من مجالات الحياة العامة.</w:t>
            </w:r>
          </w:p>
          <w:p w:rsidR="00B759DC" w:rsidRPr="004A528F" w:rsidRDefault="00B759DC" w:rsidP="00B759DC">
            <w:pPr>
              <w:spacing w:line="360" w:lineRule="auto"/>
              <w:jc w:val="both"/>
              <w:rPr>
                <w:rFonts w:cs="David" w:hint="cs"/>
                <w:rtl/>
              </w:rPr>
            </w:pPr>
            <w:r w:rsidRPr="004A528F">
              <w:rPr>
                <w:rFonts w:cs="David"/>
                <w:rtl/>
              </w:rPr>
              <w:t xml:space="preserve"> (</w:t>
            </w:r>
            <w:r>
              <w:rPr>
                <w:rFonts w:cs="Arial" w:hint="cs"/>
                <w:rtl/>
                <w:lang w:bidi="ar-SA"/>
              </w:rPr>
              <w:t>من معاهدة الأمم المتحدة 1966</w:t>
            </w:r>
            <w:r w:rsidRPr="004A528F">
              <w:rPr>
                <w:rFonts w:cs="David"/>
                <w:rtl/>
              </w:rPr>
              <w:t>)</w:t>
            </w:r>
          </w:p>
        </w:tc>
      </w:tr>
    </w:tbl>
    <w:p w:rsidR="00B759DC" w:rsidRPr="001B4ECA" w:rsidRDefault="00B759DC" w:rsidP="00B759DC">
      <w:pPr>
        <w:spacing w:line="360" w:lineRule="auto"/>
        <w:jc w:val="both"/>
        <w:rPr>
          <w:rFonts w:cs="David"/>
          <w:rtl/>
        </w:rPr>
      </w:pPr>
    </w:p>
    <w:p w:rsidR="00B759DC" w:rsidRPr="001B4ECA" w:rsidRDefault="00B759DC" w:rsidP="00B759DC">
      <w:pPr>
        <w:spacing w:line="360" w:lineRule="auto"/>
        <w:jc w:val="both"/>
        <w:rPr>
          <w:rFonts w:cs="David"/>
          <w:b/>
          <w:bCs/>
          <w:rtl/>
        </w:rPr>
      </w:pPr>
    </w:p>
    <w:p w:rsidR="00B759DC" w:rsidRPr="001B4ECA" w:rsidRDefault="00B759DC" w:rsidP="00B759DC">
      <w:pPr>
        <w:spacing w:line="360" w:lineRule="auto"/>
        <w:jc w:val="both"/>
        <w:rPr>
          <w:rFonts w:cs="David"/>
          <w:rtl/>
        </w:rPr>
      </w:pPr>
    </w:p>
    <w:p w:rsidR="00B759DC" w:rsidRPr="009E3B09" w:rsidRDefault="00B759DC" w:rsidP="00B759DC">
      <w:pPr>
        <w:jc w:val="both"/>
        <w:rPr>
          <w:rFonts w:cs="David"/>
        </w:rPr>
      </w:pPr>
    </w:p>
    <w:p w:rsidR="00B759DC" w:rsidRPr="00C7220D" w:rsidRDefault="00B759DC" w:rsidP="00B759DC">
      <w:pPr>
        <w:spacing w:line="360" w:lineRule="auto"/>
        <w:ind w:left="360"/>
        <w:jc w:val="both"/>
        <w:rPr>
          <w:rFonts w:cs="David" w:hint="cs"/>
          <w:rtl/>
        </w:rPr>
      </w:pPr>
    </w:p>
    <w:p w:rsidR="004512B3" w:rsidRDefault="004512B3" w:rsidP="00B759DC">
      <w:pPr>
        <w:shd w:val="clear" w:color="auto" w:fill="FFFFFF"/>
        <w:spacing w:line="360" w:lineRule="auto"/>
        <w:jc w:val="both"/>
        <w:rPr>
          <w:rFonts w:ascii="Arial" w:hAnsi="Arial" w:cs="Arial" w:hint="cs"/>
          <w:b/>
          <w:bCs/>
          <w:rtl/>
        </w:rPr>
      </w:pPr>
    </w:p>
    <w:sectPr w:rsidR="004512B3" w:rsidSect="002C2F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4F40"/>
    <w:multiLevelType w:val="hybridMultilevel"/>
    <w:tmpl w:val="FF1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74BB5"/>
    <w:multiLevelType w:val="multilevel"/>
    <w:tmpl w:val="5A6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8236C"/>
    <w:multiLevelType w:val="hybridMultilevel"/>
    <w:tmpl w:val="2F94B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65E726F"/>
    <w:multiLevelType w:val="hybridMultilevel"/>
    <w:tmpl w:val="43044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5">
    <w:nsid w:val="10F52767"/>
    <w:multiLevelType w:val="hybridMultilevel"/>
    <w:tmpl w:val="9E5A613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5B6430"/>
    <w:multiLevelType w:val="hybridMultilevel"/>
    <w:tmpl w:val="DBC241C2"/>
    <w:lvl w:ilvl="0" w:tplc="D9E84C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135A25"/>
    <w:multiLevelType w:val="hybridMultilevel"/>
    <w:tmpl w:val="02FE0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077DC"/>
    <w:multiLevelType w:val="hybridMultilevel"/>
    <w:tmpl w:val="B418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28C25693"/>
    <w:multiLevelType w:val="hybridMultilevel"/>
    <w:tmpl w:val="FF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052386"/>
    <w:multiLevelType w:val="hybridMultilevel"/>
    <w:tmpl w:val="0006679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3700341A"/>
    <w:multiLevelType w:val="hybridMultilevel"/>
    <w:tmpl w:val="F858ED4E"/>
    <w:lvl w:ilvl="0" w:tplc="D7DC9BF8">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C35BA8"/>
    <w:multiLevelType w:val="hybridMultilevel"/>
    <w:tmpl w:val="0CF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30EAA"/>
    <w:multiLevelType w:val="hybridMultilevel"/>
    <w:tmpl w:val="F1E6A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566DF9"/>
    <w:multiLevelType w:val="hybridMultilevel"/>
    <w:tmpl w:val="F8B61E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20">
    <w:nsid w:val="45076CE3"/>
    <w:multiLevelType w:val="hybridMultilevel"/>
    <w:tmpl w:val="1D4A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039AC"/>
    <w:multiLevelType w:val="hybridMultilevel"/>
    <w:tmpl w:val="7CB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F5257"/>
    <w:multiLevelType w:val="hybridMultilevel"/>
    <w:tmpl w:val="2706943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3">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4">
    <w:nsid w:val="5EBD4CE4"/>
    <w:multiLevelType w:val="hybridMultilevel"/>
    <w:tmpl w:val="F74EF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B75445"/>
    <w:multiLevelType w:val="multilevel"/>
    <w:tmpl w:val="5254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C222A0D"/>
    <w:multiLevelType w:val="multilevel"/>
    <w:tmpl w:val="F17C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06B1117"/>
    <w:multiLevelType w:val="hybridMultilevel"/>
    <w:tmpl w:val="B54EEC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C004F2D"/>
    <w:multiLevelType w:val="multilevel"/>
    <w:tmpl w:val="8BA23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
  </w:num>
  <w:num w:numId="4">
    <w:abstractNumId w:val="19"/>
  </w:num>
  <w:num w:numId="5">
    <w:abstractNumId w:val="6"/>
  </w:num>
  <w:num w:numId="6">
    <w:abstractNumId w:val="13"/>
  </w:num>
  <w:num w:numId="7">
    <w:abstractNumId w:val="25"/>
  </w:num>
  <w:num w:numId="8">
    <w:abstractNumId w:val="9"/>
  </w:num>
  <w:num w:numId="9">
    <w:abstractNumId w:val="11"/>
  </w:num>
  <w:num w:numId="10">
    <w:abstractNumId w:val="4"/>
  </w:num>
  <w:num w:numId="11">
    <w:abstractNumId w:val="2"/>
  </w:num>
  <w:num w:numId="12">
    <w:abstractNumId w:val="1"/>
  </w:num>
  <w:num w:numId="13">
    <w:abstractNumId w:val="18"/>
  </w:num>
  <w:num w:numId="14">
    <w:abstractNumId w:val="16"/>
  </w:num>
  <w:num w:numId="15">
    <w:abstractNumId w:val="3"/>
  </w:num>
  <w:num w:numId="16">
    <w:abstractNumId w:val="7"/>
  </w:num>
  <w:num w:numId="17">
    <w:abstractNumId w:val="10"/>
  </w:num>
  <w:num w:numId="18">
    <w:abstractNumId w:val="12"/>
  </w:num>
  <w:num w:numId="19">
    <w:abstractNumId w:val="26"/>
    <w:lvlOverride w:ilvl="0"/>
    <w:lvlOverride w:ilvl="1"/>
    <w:lvlOverride w:ilvl="2"/>
    <w:lvlOverride w:ilvl="3"/>
    <w:lvlOverride w:ilvl="4"/>
    <w:lvlOverride w:ilvl="5"/>
    <w:lvlOverride w:ilvl="6"/>
    <w:lvlOverride w:ilvl="7"/>
    <w:lvlOverride w:ilvl="8"/>
  </w:num>
  <w:num w:numId="2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lvlOverride w:ilvl="2"/>
    <w:lvlOverride w:ilvl="3"/>
    <w:lvlOverride w:ilvl="4"/>
    <w:lvlOverride w:ilvl="5"/>
    <w:lvlOverride w:ilvl="6"/>
    <w:lvlOverride w:ilvl="7"/>
    <w:lvlOverride w:ilvl="8"/>
  </w:num>
  <w:num w:numId="22">
    <w:abstractNumId w:val="29"/>
    <w:lvlOverride w:ilvl="0"/>
    <w:lvlOverride w:ilvl="1"/>
    <w:lvlOverride w:ilvl="2"/>
    <w:lvlOverride w:ilvl="3"/>
    <w:lvlOverride w:ilvl="4"/>
    <w:lvlOverride w:ilvl="5"/>
    <w:lvlOverride w:ilvl="6"/>
    <w:lvlOverride w:ilvl="7"/>
    <w:lvlOverride w:ilvl="8"/>
  </w:num>
  <w:num w:numId="23">
    <w:abstractNumId w:val="8"/>
  </w:num>
  <w:num w:numId="24">
    <w:abstractNumId w:val="22"/>
  </w:num>
  <w:num w:numId="25">
    <w:abstractNumId w:val="21"/>
  </w:num>
  <w:num w:numId="26">
    <w:abstractNumId w:val="0"/>
  </w:num>
  <w:num w:numId="27">
    <w:abstractNumId w:val="14"/>
  </w:num>
  <w:num w:numId="28">
    <w:abstractNumId w:val="26"/>
  </w:num>
  <w:num w:numId="29">
    <w:abstractNumId w:val="5"/>
  </w:num>
  <w:num w:numId="30">
    <w:abstractNumId w:val="17"/>
  </w:num>
  <w:num w:numId="31">
    <w:abstractNumId w:val="2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8D"/>
    <w:rsid w:val="001F2D5E"/>
    <w:rsid w:val="00235F6E"/>
    <w:rsid w:val="002C2F28"/>
    <w:rsid w:val="00397079"/>
    <w:rsid w:val="00410D38"/>
    <w:rsid w:val="004512B3"/>
    <w:rsid w:val="00454135"/>
    <w:rsid w:val="0055688B"/>
    <w:rsid w:val="0076640A"/>
    <w:rsid w:val="00772913"/>
    <w:rsid w:val="00777FE7"/>
    <w:rsid w:val="007A3D44"/>
    <w:rsid w:val="007E5E8D"/>
    <w:rsid w:val="00927C8E"/>
    <w:rsid w:val="009B696D"/>
    <w:rsid w:val="00A63B12"/>
    <w:rsid w:val="00B45FA6"/>
    <w:rsid w:val="00B759DC"/>
    <w:rsid w:val="00BE36C4"/>
    <w:rsid w:val="00D67BEC"/>
    <w:rsid w:val="00D8726C"/>
    <w:rsid w:val="00DA6B8D"/>
    <w:rsid w:val="00DE2FE0"/>
    <w:rsid w:val="00E57E09"/>
    <w:rsid w:val="00E622BB"/>
    <w:rsid w:val="00F11471"/>
    <w:rsid w:val="00FE6D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 w:type="paragraph" w:styleId="ac">
    <w:basedOn w:val="a"/>
    <w:next w:val="NormalWeb"/>
    <w:uiPriority w:val="99"/>
    <w:unhideWhenUsed/>
    <w:rsid w:val="00772913"/>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 w:type="paragraph" w:styleId="ac">
    <w:basedOn w:val="a"/>
    <w:next w:val="NormalWeb"/>
    <w:uiPriority w:val="99"/>
    <w:unhideWhenUsed/>
    <w:rsid w:val="00772913"/>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13554">
      <w:bodyDiv w:val="1"/>
      <w:marLeft w:val="0"/>
      <w:marRight w:val="0"/>
      <w:marTop w:val="0"/>
      <w:marBottom w:val="0"/>
      <w:divBdr>
        <w:top w:val="none" w:sz="0" w:space="0" w:color="auto"/>
        <w:left w:val="none" w:sz="0" w:space="0" w:color="auto"/>
        <w:bottom w:val="none" w:sz="0" w:space="0" w:color="auto"/>
        <w:right w:val="none" w:sz="0" w:space="0" w:color="auto"/>
      </w:divBdr>
    </w:div>
    <w:div w:id="2104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480D-0BAD-4AD8-9ED8-AE7867A3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2230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2013-03-09T08:56:00Z</dcterms:created>
  <dcterms:modified xsi:type="dcterms:W3CDTF">2013-03-09T08:58:00Z</dcterms:modified>
</cp:coreProperties>
</file>